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76" w:rsidRDefault="00A1589F" w:rsidP="00451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proofErr w:type="gramStart"/>
      <w:r w:rsidRPr="003E60E3">
        <w:rPr>
          <w:rFonts w:ascii="Arial" w:eastAsia="Times New Roman" w:hAnsi="Arial" w:cs="Arial"/>
          <w:sz w:val="26"/>
          <w:szCs w:val="20"/>
          <w:lang w:eastAsia="ru-RU"/>
        </w:rPr>
        <w:t>Межрайонная</w:t>
      </w:r>
      <w:proofErr w:type="gramEnd"/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 ИФНС России № 3 по Забайкальскому краю</w:t>
      </w:r>
      <w:r w:rsidRPr="00A1589F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в период с января по май 2019 проводила </w:t>
      </w:r>
      <w:r w:rsidR="00451D76">
        <w:rPr>
          <w:rFonts w:ascii="Arial" w:eastAsia="Times New Roman" w:hAnsi="Arial" w:cs="Arial"/>
          <w:sz w:val="26"/>
          <w:szCs w:val="20"/>
          <w:lang w:eastAsia="ru-RU"/>
        </w:rPr>
        <w:t>мероприятия по информационной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="00451D76">
        <w:rPr>
          <w:rFonts w:ascii="Arial" w:eastAsia="Times New Roman" w:hAnsi="Arial" w:cs="Arial"/>
          <w:sz w:val="26"/>
          <w:szCs w:val="20"/>
          <w:lang w:eastAsia="ru-RU"/>
        </w:rPr>
        <w:t>кампании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по информированию</w:t>
      </w:r>
      <w:r w:rsidR="00FB371A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о налоговых льготах, действующих при налогообложении имущества физических лиц. </w:t>
      </w:r>
    </w:p>
    <w:p w:rsidR="009E3CE1" w:rsidRPr="003E60E3" w:rsidRDefault="00451D76" w:rsidP="00451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 xml:space="preserve">В указанный период </w:t>
      </w:r>
      <w:r w:rsidR="009E3CE1" w:rsidRPr="003E60E3">
        <w:rPr>
          <w:rFonts w:ascii="Arial" w:eastAsia="Times New Roman" w:hAnsi="Arial" w:cs="Arial"/>
          <w:sz w:val="26"/>
          <w:szCs w:val="20"/>
          <w:lang w:eastAsia="ru-RU"/>
        </w:rPr>
        <w:t>сотрудники налоговой службы отвечали на письменные обращения граждан по вопросам начисления и уплаты имущественных налогов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с учетом применения льгот</w:t>
      </w:r>
      <w:r w:rsidR="009E3CE1"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. Информирование по предоставлению налоговых льгот и другим интересующим вопросам также проводилось специалистами в устной форме при личном приеме и по телефону. </w:t>
      </w:r>
    </w:p>
    <w:p w:rsidR="009E3CE1" w:rsidRPr="003E60E3" w:rsidRDefault="009E3CE1" w:rsidP="009E3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За время проведения кампании инспекция приняла около </w:t>
      </w:r>
      <w:r w:rsidR="00D122F2">
        <w:rPr>
          <w:rFonts w:ascii="Arial" w:eastAsia="Times New Roman" w:hAnsi="Arial" w:cs="Arial"/>
          <w:sz w:val="26"/>
          <w:szCs w:val="20"/>
          <w:lang w:eastAsia="ru-RU"/>
        </w:rPr>
        <w:t>1 374</w:t>
      </w:r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 плательщиков имущественных налогов. Наиболее распространенными вопросами  при обращении  являлись: Каков порядок предоставления льгот? </w:t>
      </w:r>
      <w:r w:rsidR="00D122F2">
        <w:rPr>
          <w:rFonts w:ascii="Arial" w:eastAsia="Times New Roman" w:hAnsi="Arial" w:cs="Arial"/>
          <w:sz w:val="26"/>
          <w:szCs w:val="20"/>
          <w:lang w:eastAsia="ru-RU"/>
        </w:rPr>
        <w:t>Какие категории налогоплательщиков попадают под действие льготы по земельному налогу на «шесть соток»</w:t>
      </w:r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? </w:t>
      </w:r>
      <w:r w:rsidR="00D122F2">
        <w:rPr>
          <w:rFonts w:ascii="Arial" w:eastAsia="Times New Roman" w:hAnsi="Arial" w:cs="Arial"/>
          <w:sz w:val="26"/>
          <w:szCs w:val="20"/>
          <w:lang w:eastAsia="ru-RU"/>
        </w:rPr>
        <w:t>Ограничено ли право на применение налоговых льгот для налогоплательщиков ЕСХН</w:t>
      </w:r>
      <w:r w:rsidR="00D122F2"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? </w:t>
      </w:r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Как подключиться к «Личному кабинету»? </w:t>
      </w:r>
    </w:p>
    <w:p w:rsidR="002A71FD" w:rsidRDefault="009E3CE1" w:rsidP="009E3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proofErr w:type="gramStart"/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Порядка </w:t>
      </w:r>
      <w:r w:rsidR="00D122F2">
        <w:rPr>
          <w:rFonts w:ascii="Arial" w:eastAsia="Times New Roman" w:hAnsi="Arial" w:cs="Arial"/>
          <w:sz w:val="26"/>
          <w:szCs w:val="20"/>
          <w:lang w:eastAsia="ru-RU"/>
        </w:rPr>
        <w:t>456</w:t>
      </w:r>
      <w:r w:rsidRPr="003E60E3">
        <w:rPr>
          <w:rFonts w:ascii="Arial" w:eastAsia="Times New Roman" w:hAnsi="Arial" w:cs="Arial"/>
          <w:sz w:val="26"/>
          <w:szCs w:val="20"/>
          <w:lang w:eastAsia="ru-RU"/>
        </w:rPr>
        <w:t xml:space="preserve"> налогоплательщикам была представлена возможность подключиться к сервису «Личный кабинет физического лица», поскольку граждан заинтересовали возможности данного сервиса, а именно: уплата налогов онлайн, уточнение персональных данных, возможность направить обращение в налоговую не выходя из дома, а также сдача декларации 3-НДФЛ на налоговый вычет при лечении, обучении, покупке и продаже недвижимости.</w:t>
      </w:r>
      <w:proofErr w:type="gramEnd"/>
    </w:p>
    <w:p w:rsidR="009E3CE1" w:rsidRDefault="002A71FD" w:rsidP="009E3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Напоминаем, что вы можете подключиться к Личному кабинету физического лица одним из трех способов:</w:t>
      </w:r>
    </w:p>
    <w:p w:rsidR="002A71FD" w:rsidRPr="002A71FD" w:rsidRDefault="002A71FD" w:rsidP="002A71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с</w:t>
      </w:r>
      <w:r w:rsidRPr="002A71FD">
        <w:rPr>
          <w:rFonts w:ascii="Arial" w:eastAsia="Times New Roman" w:hAnsi="Arial" w:cs="Arial"/>
          <w:sz w:val="26"/>
          <w:szCs w:val="20"/>
          <w:lang w:eastAsia="ru-RU"/>
        </w:rPr>
        <w:t xml:space="preserve"> помощью логина и пароля;</w:t>
      </w:r>
    </w:p>
    <w:p w:rsidR="002A71FD" w:rsidRPr="002A71FD" w:rsidRDefault="002A71FD" w:rsidP="002A71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с</w:t>
      </w:r>
      <w:r w:rsidRPr="002A71FD">
        <w:rPr>
          <w:rFonts w:ascii="Arial" w:eastAsia="Times New Roman" w:hAnsi="Arial" w:cs="Arial"/>
          <w:sz w:val="26"/>
          <w:szCs w:val="20"/>
          <w:lang w:eastAsia="ru-RU"/>
        </w:rPr>
        <w:t xml:space="preserve"> помощью ключа электронной подписи/универсальной электронной карты;</w:t>
      </w:r>
    </w:p>
    <w:p w:rsidR="002A71FD" w:rsidRDefault="002A71FD" w:rsidP="002A71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с</w:t>
      </w:r>
      <w:r w:rsidRPr="002A71FD">
        <w:rPr>
          <w:rFonts w:ascii="Arial" w:eastAsia="Times New Roman" w:hAnsi="Arial" w:cs="Arial"/>
          <w:sz w:val="26"/>
          <w:szCs w:val="20"/>
          <w:lang w:eastAsia="ru-RU"/>
        </w:rPr>
        <w:t xml:space="preserve"> помощью реквизитов доступа на Едином портале государственных и муниципальных услуг (ЕПГУ).</w:t>
      </w:r>
    </w:p>
    <w:p w:rsidR="002A71FD" w:rsidRPr="002A71FD" w:rsidRDefault="002A71FD" w:rsidP="002A71F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Обращайтесь в налоговый орган или по телефону: 8-3022-23-22-95.</w:t>
      </w:r>
      <w:bookmarkStart w:id="0" w:name="_GoBack"/>
      <w:bookmarkEnd w:id="0"/>
    </w:p>
    <w:p w:rsidR="0092575D" w:rsidRDefault="002A71FD"/>
    <w:sectPr w:rsidR="0092575D" w:rsidSect="00756A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7C4"/>
    <w:multiLevelType w:val="hybridMultilevel"/>
    <w:tmpl w:val="4BBE3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1"/>
    <w:rsid w:val="001B5C58"/>
    <w:rsid w:val="002A71FD"/>
    <w:rsid w:val="00451D76"/>
    <w:rsid w:val="006339F0"/>
    <w:rsid w:val="009E3CE1"/>
    <w:rsid w:val="00A1589F"/>
    <w:rsid w:val="00BC1B4F"/>
    <w:rsid w:val="00D122F2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Анна Юрьевна</dc:creator>
  <cp:lastModifiedBy>Ковальчук Анна Юрьевна</cp:lastModifiedBy>
  <cp:revision>4</cp:revision>
  <dcterms:created xsi:type="dcterms:W3CDTF">2019-05-08T05:53:00Z</dcterms:created>
  <dcterms:modified xsi:type="dcterms:W3CDTF">2019-05-14T03:51:00Z</dcterms:modified>
</cp:coreProperties>
</file>